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bookmarkStart w:id="0" w:name="_GoBack"/>
      <w:r>
        <w:rPr>
          <w:rFonts w:ascii="Helvetica Neue" w:hAnsi="Helvetica Neue"/>
          <w:color w:val="454545"/>
          <w:sz w:val="18"/>
          <w:szCs w:val="18"/>
        </w:rPr>
        <w:t>N</w:t>
      </w:r>
      <w:r>
        <w:rPr>
          <w:rFonts w:ascii="Helvetica Neue" w:hAnsi="Helvetica Neue"/>
          <w:color w:val="454545"/>
          <w:sz w:val="18"/>
          <w:szCs w:val="18"/>
        </w:rPr>
        <w:t>ormalized Tables</w:t>
      </w: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tbl_Login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id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username|email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password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tbl_Users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id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nama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Login_id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tbl_Players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id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> </w:t>
      </w: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Session_id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User_id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avatar_number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numMoney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numLevel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numReward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numPCpoverty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numPChealth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numPCeducation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numPCtechology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numPCPenvironment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numFFood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numFVitamin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numFCard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numFBags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numFCloth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numLFood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numLVitamin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numLCard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numLBags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numLCloth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numA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numB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numC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numPFood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numPVitamin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numPCard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numPBags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numPCloth</w:t>
      </w:r>
      <w:proofErr w:type="spellEnd"/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status_roll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 xml:space="preserve"> (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active|off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>)</w:t>
      </w: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tbl_History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id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Session_id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r>
        <w:rPr>
          <w:rFonts w:ascii="Helvetica Neue" w:hAnsi="Helvetica Neue"/>
          <w:color w:val="454545"/>
          <w:sz w:val="18"/>
          <w:szCs w:val="18"/>
        </w:rPr>
        <w:t>Description</w:t>
      </w: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time_stamp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tbl_Session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id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Session_name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Player_number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r>
        <w:rPr>
          <w:rFonts w:ascii="Helvetica Neue" w:hAnsi="Helvetica Neue"/>
          <w:color w:val="454545"/>
          <w:sz w:val="18"/>
          <w:szCs w:val="18"/>
        </w:rPr>
        <w:t>Status (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Active|Pending|Off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>)</w:t>
      </w: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tbl_Problem_Card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id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r>
        <w:rPr>
          <w:rFonts w:ascii="Helvetica Neue" w:hAnsi="Helvetica Neue"/>
          <w:color w:val="454545"/>
          <w:sz w:val="18"/>
          <w:szCs w:val="18"/>
        </w:rPr>
        <w:t>Description</w:t>
      </w: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reward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tbl_Info_Card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id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r>
        <w:rPr>
          <w:rFonts w:ascii="Helvetica Neue" w:hAnsi="Helvetica Neue"/>
          <w:color w:val="454545"/>
          <w:sz w:val="18"/>
          <w:szCs w:val="18"/>
        </w:rPr>
        <w:t>Description</w:t>
      </w: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reward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tbl_Problem_Card_Owner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id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Session_id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Problem_Card_id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Player_id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r>
        <w:rPr>
          <w:rFonts w:ascii="Helvetica Neue" w:hAnsi="Helvetica Neue"/>
          <w:color w:val="454545"/>
          <w:sz w:val="18"/>
          <w:szCs w:val="18"/>
        </w:rPr>
        <w:t>Status (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Own|Return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>)</w:t>
      </w: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tbl_Factory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id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Factory_name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tbl_Factory_Owner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id</w:t>
      </w:r>
      <w:proofErr w:type="gram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Factory_id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Player_id</w:t>
      </w:r>
      <w:proofErr w:type="spellEnd"/>
    </w:p>
    <w:p w:rsidR="00486793" w:rsidRDefault="00486793" w:rsidP="00486793">
      <w:pPr>
        <w:pStyle w:val="NormalWeb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r>
        <w:rPr>
          <w:rFonts w:ascii="Helvetica Neue" w:hAnsi="Helvetica Neue"/>
          <w:color w:val="454545"/>
          <w:sz w:val="18"/>
          <w:szCs w:val="18"/>
        </w:rPr>
        <w:t>Location</w:t>
      </w:r>
    </w:p>
    <w:bookmarkEnd w:id="0"/>
    <w:p w:rsidR="00486793" w:rsidRDefault="00486793">
      <w:pPr>
        <w:sectPr w:rsidR="00486793" w:rsidSect="0048679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2C8" w:rsidRDefault="000472C8"/>
    <w:sectPr w:rsidR="000472C8" w:rsidSect="004867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93"/>
    <w:rsid w:val="000472C8"/>
    <w:rsid w:val="004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CDD0"/>
  <w15:chartTrackingRefBased/>
  <w15:docId w15:val="{8F9E17C4-C59D-4704-8A92-42E16239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Stephanie</dc:creator>
  <cp:keywords/>
  <dc:description/>
  <cp:lastModifiedBy>Veronika Stephanie</cp:lastModifiedBy>
  <cp:revision>1</cp:revision>
  <dcterms:created xsi:type="dcterms:W3CDTF">2017-06-14T13:55:00Z</dcterms:created>
  <dcterms:modified xsi:type="dcterms:W3CDTF">2017-06-14T14:02:00Z</dcterms:modified>
</cp:coreProperties>
</file>